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b/>
          <w:bCs/>
          <w:color w:val="0000FF"/>
        </w:rPr>
        <w:t>ORDIN nr. 4.828 din 30 august 2018</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pentru modificarea şi completarea </w:t>
      </w:r>
      <w:r>
        <w:rPr>
          <w:rFonts w:ascii="Courier New" w:hAnsi="Courier New" w:cs="Courier New"/>
          <w:vanish/>
        </w:rPr>
        <w:t>&lt;LLNK 12016  3590 50KY01   0 82&gt;</w:t>
      </w:r>
      <w:r>
        <w:rPr>
          <w:rFonts w:ascii="Courier New" w:hAnsi="Courier New" w:cs="Courier New"/>
          <w:color w:val="0000FF"/>
          <w:u w:val="single"/>
        </w:rPr>
        <w:t>Ordinului ministrului educaţiei naţionale şi cercetării ştiinţifice nr. 3.590/2016</w:t>
      </w:r>
      <w:r>
        <w:rPr>
          <w:rFonts w:ascii="Courier New" w:hAnsi="Courier New" w:cs="Courier New"/>
        </w:rPr>
        <w:t xml:space="preserve"> privind aprobarea planurilor-cadru de învăţământ pentru învăţământul gimnazial</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b/>
          <w:bCs/>
        </w:rPr>
        <w:t xml:space="preserve">EMITENT:     </w:t>
      </w:r>
      <w:r>
        <w:rPr>
          <w:rFonts w:ascii="Courier New" w:hAnsi="Courier New" w:cs="Courier New"/>
          <w:color w:val="0000FF"/>
        </w:rPr>
        <w:t>MINISTERUL EDUCAŢIEI NAŢIONALE</w:t>
      </w:r>
    </w:p>
    <w:p w:rsidR="00EC2965" w:rsidRDefault="00EC2965" w:rsidP="00EC2965">
      <w:pPr>
        <w:autoSpaceDE w:val="0"/>
        <w:autoSpaceDN w:val="0"/>
        <w:adjustRightInd w:val="0"/>
        <w:spacing w:after="0" w:line="240" w:lineRule="auto"/>
        <w:rPr>
          <w:rFonts w:ascii="Courier New" w:hAnsi="Courier New" w:cs="Courier New"/>
          <w:color w:val="0000FF"/>
        </w:rPr>
      </w:pPr>
      <w:r>
        <w:rPr>
          <w:rFonts w:ascii="Courier New" w:hAnsi="Courier New" w:cs="Courier New"/>
          <w:b/>
          <w:bCs/>
        </w:rPr>
        <w:t xml:space="preserve">PUBLICAT ÎN: </w:t>
      </w:r>
      <w:r>
        <w:rPr>
          <w:rFonts w:ascii="Courier New" w:hAnsi="Courier New" w:cs="Courier New"/>
          <w:color w:val="0000FF"/>
        </w:rPr>
        <w:t>MONITORUL OFICIAL nr. 783 din 12 septembrie 2018</w:t>
      </w:r>
    </w:p>
    <w:p w:rsidR="00EC2965" w:rsidRDefault="00EC2965" w:rsidP="00EC2965">
      <w:pPr>
        <w:autoSpaceDE w:val="0"/>
        <w:autoSpaceDN w:val="0"/>
        <w:adjustRightInd w:val="0"/>
        <w:spacing w:after="0" w:line="240" w:lineRule="auto"/>
        <w:rPr>
          <w:rFonts w:ascii="Courier New" w:hAnsi="Courier New" w:cs="Courier New"/>
          <w:b/>
          <w:bCs/>
          <w:color w:val="0000FF"/>
        </w:rPr>
      </w:pPr>
      <w:r>
        <w:rPr>
          <w:rFonts w:ascii="Courier New" w:hAnsi="Courier New" w:cs="Courier New"/>
          <w:b/>
          <w:bCs/>
        </w:rPr>
        <w:t xml:space="preserve">Data intrarii in vigoare : </w:t>
      </w:r>
      <w:r>
        <w:rPr>
          <w:rFonts w:ascii="Courier New" w:hAnsi="Courier New" w:cs="Courier New"/>
          <w:b/>
          <w:bCs/>
          <w:color w:val="0000FF"/>
        </w:rPr>
        <w:t>12 septembrie 2018</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În conformitate cu prevederile </w:t>
      </w:r>
      <w:r>
        <w:rPr>
          <w:rFonts w:ascii="Courier New" w:hAnsi="Courier New" w:cs="Courier New"/>
          <w:vanish/>
        </w:rPr>
        <w:t>&lt;LLNK 12011     1 12 2c2  65 58&gt;</w:t>
      </w:r>
      <w:r>
        <w:rPr>
          <w:rFonts w:ascii="Courier New" w:hAnsi="Courier New" w:cs="Courier New"/>
          <w:color w:val="0000FF"/>
          <w:u w:val="single"/>
        </w:rPr>
        <w:t>art. 65 alin. (4) din Legea educaţiei naţionale nr. 1/2011</w:t>
      </w:r>
      <w:r>
        <w:rPr>
          <w:rFonts w:ascii="Courier New" w:hAnsi="Courier New" w:cs="Courier New"/>
        </w:rPr>
        <w:t xml:space="preserve">, cu modificările şi completările ulterioare, şi ale </w:t>
      </w:r>
      <w:r>
        <w:rPr>
          <w:rFonts w:ascii="Courier New" w:hAnsi="Courier New" w:cs="Courier New"/>
          <w:vanish/>
        </w:rPr>
        <w:t>&lt;LLNK 12014     02709172   6 22&gt;</w:t>
      </w:r>
      <w:r>
        <w:rPr>
          <w:rFonts w:ascii="Courier New" w:hAnsi="Courier New" w:cs="Courier New"/>
          <w:color w:val="0000FF"/>
          <w:u w:val="single"/>
        </w:rPr>
        <w:t>art. 6 din Metodologia</w:t>
      </w:r>
      <w:r>
        <w:rPr>
          <w:rFonts w:ascii="Courier New" w:hAnsi="Courier New" w:cs="Courier New"/>
        </w:rPr>
        <w:t xml:space="preserve"> privind elaborarea şi aprobarea curriculumului şcolar - planuri-cadru de învăţământ şi programe şcolare, aprobată prin </w:t>
      </w:r>
      <w:r>
        <w:rPr>
          <w:rFonts w:ascii="Courier New" w:hAnsi="Courier New" w:cs="Courier New"/>
          <w:vanish/>
        </w:rPr>
        <w:t>&lt;LLNK 12014  3593 509101   0 54&gt;</w:t>
      </w:r>
      <w:r>
        <w:rPr>
          <w:rFonts w:ascii="Courier New" w:hAnsi="Courier New" w:cs="Courier New"/>
          <w:color w:val="0000FF"/>
          <w:u w:val="single"/>
        </w:rPr>
        <w:t>Ordinul ministrului educaţiei naţionale nr. 3.593/2014</w:t>
      </w: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în temeiul </w:t>
      </w:r>
      <w:r>
        <w:rPr>
          <w:rFonts w:ascii="Courier New" w:hAnsi="Courier New" w:cs="Courier New"/>
          <w:vanish/>
        </w:rPr>
        <w:t>&lt;LLNK 12017    26 22 312  12 54&gt;</w:t>
      </w:r>
      <w:r>
        <w:rPr>
          <w:rFonts w:ascii="Courier New" w:hAnsi="Courier New" w:cs="Courier New"/>
          <w:color w:val="0000FF"/>
          <w:u w:val="single"/>
        </w:rPr>
        <w:t>art. 12 alin. (3) din Hotărârea Guvernului nr. 26/2017</w:t>
      </w:r>
      <w:r>
        <w:rPr>
          <w:rFonts w:ascii="Courier New" w:hAnsi="Courier New" w:cs="Courier New"/>
        </w:rPr>
        <w:t xml:space="preserve"> privind organizarea şi funcţionarea Ministerului Educaţiei Naţionale, cu modificările ulterioare,</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 emite prezentul ordin.</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r>
        <w:rPr>
          <w:rFonts w:ascii="Courier New" w:hAnsi="Courier New" w:cs="Courier New"/>
          <w:vanish/>
        </w:rPr>
        <w:t>&lt;LLNK 12016  3590 50KY01   0 80&gt;</w:t>
      </w:r>
      <w:r>
        <w:rPr>
          <w:rFonts w:ascii="Courier New" w:hAnsi="Courier New" w:cs="Courier New"/>
          <w:color w:val="0000FF"/>
          <w:u w:val="single"/>
        </w:rPr>
        <w:t>Ordinul ministrului educaţiei naţionale şi cercetării ştiinţifice nr. 3.590/2016</w:t>
      </w:r>
      <w:r>
        <w:rPr>
          <w:rFonts w:ascii="Courier New" w:hAnsi="Courier New" w:cs="Courier New"/>
        </w:rPr>
        <w:t xml:space="preserve"> privind aprobarea planurilor-cadru de învăţământ pentru învăţământul gimnazial, publicat în Monitorul Oficial al României, Partea I, nr. 446 din 15 iunie 2016, se modifică şi se completează după cum urmează:</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1. Începând cu anul şcolar 2018-2019, la </w:t>
      </w:r>
      <w:r>
        <w:rPr>
          <w:rFonts w:ascii="Courier New" w:hAnsi="Courier New" w:cs="Courier New"/>
          <w:vanish/>
        </w:rPr>
        <w:t>&lt;LLNK 12016  3590 50KY04   2 31&gt;</w:t>
      </w:r>
      <w:r>
        <w:rPr>
          <w:rFonts w:ascii="Courier New" w:hAnsi="Courier New" w:cs="Courier New"/>
          <w:color w:val="0000FF"/>
          <w:u w:val="single"/>
        </w:rPr>
        <w:t>anexele nr. 2-6, la punctul VII</w:t>
      </w:r>
      <w:r>
        <w:rPr>
          <w:rFonts w:ascii="Courier New" w:hAnsi="Courier New" w:cs="Courier New"/>
        </w:rPr>
        <w:t>, rubrica „Opţional(e) integrat(e) la nivelul mai multor arii curriculare“ se modifică şi va avea următorul cuprins:</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*T*</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│„Opţional(e)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│integrat(e) la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│nivelul mai      │CDS│0-1│0-1│0-1│0-1“│</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│multor arii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│curriculare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*ST*</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2. La </w:t>
      </w:r>
      <w:r>
        <w:rPr>
          <w:rFonts w:ascii="Courier New" w:hAnsi="Courier New" w:cs="Courier New"/>
          <w:vanish/>
        </w:rPr>
        <w:t>&lt;LLNK 12016  3590 50KY01   0 15&gt;</w:t>
      </w:r>
      <w:r>
        <w:rPr>
          <w:rFonts w:ascii="Courier New" w:hAnsi="Courier New" w:cs="Courier New"/>
          <w:color w:val="0000FF"/>
          <w:u w:val="single"/>
        </w:rPr>
        <w:t>anexele nr. 2-7</w:t>
      </w:r>
      <w:r>
        <w:rPr>
          <w:rFonts w:ascii="Courier New" w:hAnsi="Courier New" w:cs="Courier New"/>
        </w:rPr>
        <w:t>, rubrica „Opţional*“ se modifică şi se înlocuieşte cu „Opţional“.</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3. La </w:t>
      </w:r>
      <w:r>
        <w:rPr>
          <w:rFonts w:ascii="Courier New" w:hAnsi="Courier New" w:cs="Courier New"/>
          <w:vanish/>
        </w:rPr>
        <w:t>&lt;LLNK 12016  3590 50KY04   2 35&gt;</w:t>
      </w:r>
      <w:r>
        <w:rPr>
          <w:rFonts w:ascii="Courier New" w:hAnsi="Courier New" w:cs="Courier New"/>
          <w:color w:val="0000FF"/>
          <w:u w:val="single"/>
        </w:rPr>
        <w:t>anexele nr. 2-7, nota „*“ se abrogă</w:t>
      </w: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4. </w:t>
      </w:r>
      <w:r>
        <w:rPr>
          <w:rFonts w:ascii="Courier New" w:hAnsi="Courier New" w:cs="Courier New"/>
          <w:vanish/>
        </w:rPr>
        <w:t>&lt;LLNK 12016  3590 50KY04   2 23&gt;</w:t>
      </w:r>
      <w:r>
        <w:rPr>
          <w:rFonts w:ascii="Courier New" w:hAnsi="Courier New" w:cs="Courier New"/>
          <w:color w:val="0000FF"/>
          <w:u w:val="single"/>
        </w:rPr>
        <w:t>La finalul anexei nr. 2</w:t>
      </w:r>
      <w:r>
        <w:rPr>
          <w:rFonts w:ascii="Courier New" w:hAnsi="Courier New" w:cs="Courier New"/>
        </w:rPr>
        <w:t xml:space="preserve"> se introduce o notă cu următorul cuprins:</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"NOTĂ:</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La clasele cu program de studiu intensiv al unei limbi moderne, disciplina se studiază 4 ore/săptămână astfel: 2 ore/săptămână prevăzute în trunchiul comun (TC) şi 2 ore/săptămână din curriculumul la decizia şcolii (CDS), aplicându-se programa şcolară în vigoare la această disciplină."</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5. </w:t>
      </w:r>
      <w:r>
        <w:rPr>
          <w:rFonts w:ascii="Courier New" w:hAnsi="Courier New" w:cs="Courier New"/>
          <w:vanish/>
        </w:rPr>
        <w:t>&lt;LLNK 12016  3590 50KY04   3 23&gt;</w:t>
      </w:r>
      <w:r>
        <w:rPr>
          <w:rFonts w:ascii="Courier New" w:hAnsi="Courier New" w:cs="Courier New"/>
          <w:color w:val="0000FF"/>
          <w:u w:val="single"/>
        </w:rPr>
        <w:t>La finalul anexei nr. 3</w:t>
      </w:r>
      <w:r>
        <w:rPr>
          <w:rFonts w:ascii="Courier New" w:hAnsi="Courier New" w:cs="Courier New"/>
        </w:rPr>
        <w:t xml:space="preserve"> se introduce o notă cu următorul cuprins:</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"NOTĂ:</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Limba modernă 2 poate fi studiată în cadrul CDS cu o alocare de 2 ore/săptămână, aplicându-se programa şcolară în vigoare la această disciplină."</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lastRenderedPageBreak/>
        <w:t xml:space="preserve">    6. La </w:t>
      </w:r>
      <w:r>
        <w:rPr>
          <w:rFonts w:ascii="Courier New" w:hAnsi="Courier New" w:cs="Courier New"/>
          <w:vanish/>
        </w:rPr>
        <w:t>&lt;LLNK 12016  3590 50KY04   0167&gt;</w:t>
      </w:r>
      <w:r>
        <w:rPr>
          <w:rFonts w:ascii="Courier New" w:hAnsi="Courier New" w:cs="Courier New"/>
          <w:color w:val="0000FF"/>
          <w:u w:val="single"/>
        </w:rPr>
        <w:t>anexa nr. 4, la „Precizări privind aplicarea planului-cadru de învăţământ pentru învăţământul gimnazial cu program integrat şi suplimentar de artă - muzică“, punctul 4</w:t>
      </w:r>
      <w:r>
        <w:rPr>
          <w:rFonts w:ascii="Courier New" w:hAnsi="Courier New" w:cs="Courier New"/>
        </w:rPr>
        <w:t xml:space="preserve"> se modifică şi va avea următorul cuprins:</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"4. Începând cu anul şcolar 2018-2019, la disciplina de studiu Instrument principal, în care se studiază un alt instrument decât pianul, orga, harpa, ţambalul sau acordeonul, activitatea de predare este asigurată de un profesor de Instrument principal normat cu 3 ore/săptămână, precum şi de un profesor corepetitor/acompaniament, normat cu ˝ oră pe săptămână. Activitatea se desfăşoară cu predare individuală; corepetiţia începe cu cel de al doilea an de studiu al instrumentului."</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7. Începând cu anul şcolar 2018-2019, la </w:t>
      </w:r>
      <w:r>
        <w:rPr>
          <w:rFonts w:ascii="Courier New" w:hAnsi="Courier New" w:cs="Courier New"/>
          <w:vanish/>
        </w:rPr>
        <w:t>&lt;LLNK 12016  3590 50KY01   0 11&gt;</w:t>
      </w:r>
      <w:r>
        <w:rPr>
          <w:rFonts w:ascii="Courier New" w:hAnsi="Courier New" w:cs="Courier New"/>
          <w:color w:val="0000FF"/>
          <w:u w:val="single"/>
        </w:rPr>
        <w:t>anexa nr. 7</w:t>
      </w:r>
      <w:r>
        <w:rPr>
          <w:rFonts w:ascii="Courier New" w:hAnsi="Courier New" w:cs="Courier New"/>
        </w:rPr>
        <w:t>, la punctul VII, rubrica „Opţional(e) integrat(e) la nivelul mai multor arii curriculare“ se modifică şi va avea următorul cuprins:</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*T*</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│„Opţional(e)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│integrat(e) la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│nivelul mai      │CDS│0-1│0-1│0-1│0-1“│</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│multor arii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│curriculare****  │   │   │   │   │    │</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*ST*</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Direcţia generală educaţie timpurie, învăţământ primar şi gimnazial, Direcţia minorităţi, Institutul de Ştiinţe ale Educaţiei, Centrul Naţional de Evaluare şi Examinare, inspectoratele şcolare şi unităţile de învăţământ duc la îndeplinire prevederile prezentului ordin.</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color w:val="0000FF"/>
        </w:rPr>
        <w:t xml:space="preserve">    ART. III</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Prezentul ordin se publică în Monitorul Oficial al României, Partea I.</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Ministrul educaţiei naţionale,</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Valentin Popa</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Bucureşti, 30 august 2018.</w:t>
      </w: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Nr. 4.828.</w:t>
      </w:r>
    </w:p>
    <w:p w:rsidR="00EC2965" w:rsidRDefault="00EC2965" w:rsidP="00EC2965">
      <w:pPr>
        <w:autoSpaceDE w:val="0"/>
        <w:autoSpaceDN w:val="0"/>
        <w:adjustRightInd w:val="0"/>
        <w:spacing w:after="0" w:line="240" w:lineRule="auto"/>
        <w:rPr>
          <w:rFonts w:ascii="Courier New" w:hAnsi="Courier New" w:cs="Courier New"/>
        </w:rPr>
      </w:pPr>
    </w:p>
    <w:p w:rsidR="00EC2965" w:rsidRDefault="00EC2965" w:rsidP="00EC2965">
      <w:pPr>
        <w:autoSpaceDE w:val="0"/>
        <w:autoSpaceDN w:val="0"/>
        <w:adjustRightInd w:val="0"/>
        <w:spacing w:after="0" w:line="240" w:lineRule="auto"/>
        <w:rPr>
          <w:rFonts w:ascii="Courier New" w:hAnsi="Courier New" w:cs="Courier New"/>
        </w:rPr>
      </w:pPr>
      <w:r>
        <w:rPr>
          <w:rFonts w:ascii="Courier New" w:hAnsi="Courier New" w:cs="Courier New"/>
        </w:rPr>
        <w:t xml:space="preserve">    -----</w:t>
      </w:r>
    </w:p>
    <w:p w:rsidR="005017B4" w:rsidRPr="00182AAF" w:rsidRDefault="005017B4" w:rsidP="00182AAF">
      <w:bookmarkStart w:id="0" w:name="_GoBack"/>
      <w:bookmarkEnd w:id="0"/>
    </w:p>
    <w:sectPr w:rsidR="005017B4" w:rsidRPr="00182AAF" w:rsidSect="003F1CE7">
      <w:headerReference w:type="first" r:id="rId9"/>
      <w:footerReference w:type="first" r:id="rId10"/>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1F0" w:rsidRDefault="002B51F0" w:rsidP="00E160F0">
      <w:pPr>
        <w:spacing w:after="0" w:line="240" w:lineRule="auto"/>
      </w:pPr>
      <w:r>
        <w:separator/>
      </w:r>
    </w:p>
  </w:endnote>
  <w:endnote w:type="continuationSeparator" w:id="0">
    <w:p w:rsidR="002B51F0" w:rsidRDefault="002B51F0"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61D" w:rsidRDefault="002B51F0" w:rsidP="006F7496">
    <w:pPr>
      <w:pStyle w:val="Footer"/>
      <w:ind w:left="6521"/>
      <w:jc w:val="right"/>
      <w:rPr>
        <w:rFonts w:ascii="Palatino Linotype" w:hAnsi="Palatino Linotype"/>
        <w:color w:val="0F243E"/>
      </w:rPr>
    </w:pPr>
    <w:r>
      <w:rPr>
        <w:rFonts w:ascii="Palatino Linotype" w:hAnsi="Palatino Linotype"/>
        <w:color w:val="0F243E"/>
      </w:rPr>
      <w:pict>
        <v:rect id="_x0000_i1025" style="width:0;height:1.5pt" o:hralign="center" o:hrstd="t" o:hr="t" fillcolor="gray" stroked="f"/>
      </w:pict>
    </w:r>
  </w:p>
  <w:p w:rsidR="0005261D" w:rsidRPr="00AB1060" w:rsidRDefault="0005261D" w:rsidP="006F7496">
    <w:pPr>
      <w:pStyle w:val="Footer"/>
      <w:ind w:left="6521"/>
      <w:jc w:val="right"/>
      <w:rPr>
        <w:color w:val="0F243E"/>
        <w:lang w:val="it-IT"/>
      </w:rPr>
    </w:pPr>
    <w:r w:rsidRPr="00AB1060">
      <w:rPr>
        <w:color w:val="0F243E"/>
        <w:lang w:val="it-IT"/>
      </w:rPr>
      <w:t>P-ţa Ştefan cel Mare nr. 4, Cluj - Napoca</w:t>
    </w:r>
  </w:p>
  <w:p w:rsidR="0005261D" w:rsidRPr="00AB1060" w:rsidRDefault="0005261D" w:rsidP="006F7496">
    <w:pPr>
      <w:pStyle w:val="Footer"/>
      <w:ind w:left="6521"/>
      <w:jc w:val="right"/>
      <w:rPr>
        <w:color w:val="0F243E"/>
      </w:rPr>
    </w:pPr>
    <w:r w:rsidRPr="00AB1060">
      <w:rPr>
        <w:color w:val="0F243E"/>
        <w:lang w:val="it-IT"/>
      </w:rPr>
      <w:t xml:space="preserve">    </w:t>
    </w:r>
    <w:r w:rsidRPr="00AB1060">
      <w:rPr>
        <w:color w:val="0F243E"/>
      </w:rPr>
      <w:t>Tel:    +40 (0) 264 590 778</w:t>
    </w:r>
  </w:p>
  <w:p w:rsidR="0005261D" w:rsidRPr="00AB1060" w:rsidRDefault="0005261D" w:rsidP="006F7496">
    <w:pPr>
      <w:pStyle w:val="Footer"/>
      <w:ind w:left="6521"/>
      <w:jc w:val="right"/>
      <w:rPr>
        <w:color w:val="0F243E"/>
      </w:rPr>
    </w:pPr>
    <w:r w:rsidRPr="00AB1060">
      <w:rPr>
        <w:color w:val="0F243E"/>
      </w:rPr>
      <w:t xml:space="preserve">    Fax:   +40 (0) 264 592 832</w:t>
    </w:r>
  </w:p>
  <w:p w:rsidR="0005261D" w:rsidRPr="00AB1060" w:rsidRDefault="000115BF" w:rsidP="000115BF">
    <w:pPr>
      <w:pStyle w:val="Footer"/>
      <w:ind w:left="6521"/>
      <w:jc w:val="center"/>
      <w:rPr>
        <w:color w:val="0F243E"/>
      </w:rPr>
    </w:pPr>
    <w:r w:rsidRPr="00AB1060">
      <w:rPr>
        <w:color w:val="0F243E"/>
      </w:rPr>
      <w:tab/>
      <w:t xml:space="preserve">                         </w:t>
    </w:r>
    <w:r w:rsidR="00824B8C" w:rsidRPr="00AB1060">
      <w:rPr>
        <w:color w:val="0F243E"/>
      </w:rPr>
      <w:t xml:space="preserve">         </w:t>
    </w:r>
    <w:hyperlink r:id="rId1" w:history="1">
      <w:r w:rsidRPr="00AB1060">
        <w:rPr>
          <w:rStyle w:val="Hyperlink"/>
        </w:rPr>
        <w:t>www.isjcj.ro</w:t>
      </w:r>
    </w:hyperlink>
    <w:r w:rsidRPr="00AB1060">
      <w:rPr>
        <w:color w:val="0F243E"/>
      </w:rPr>
      <w:t xml:space="preserve"> , </w:t>
    </w:r>
    <w:hyperlink r:id="rId2" w:history="1">
      <w:r w:rsidRPr="00AB1060">
        <w:rPr>
          <w:rStyle w:val="Hyperlink"/>
        </w:rPr>
        <w:t>cluj@isjcj.ro</w:t>
      </w:r>
    </w:hyperlink>
    <w:r w:rsidRPr="00AB1060">
      <w:rPr>
        <w:color w:val="0F243E"/>
      </w:rPr>
      <w:t xml:space="preserve"> </w:t>
    </w:r>
  </w:p>
  <w:p w:rsidR="0005261D" w:rsidRDefault="000526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1F0" w:rsidRDefault="002B51F0" w:rsidP="00E160F0">
      <w:pPr>
        <w:spacing w:after="0" w:line="240" w:lineRule="auto"/>
      </w:pPr>
      <w:r>
        <w:separator/>
      </w:r>
    </w:p>
  </w:footnote>
  <w:footnote w:type="continuationSeparator" w:id="0">
    <w:p w:rsidR="002B51F0" w:rsidRDefault="002B51F0" w:rsidP="00E160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C9B" w:rsidRDefault="00FC5C9B" w:rsidP="00FC5C9B">
    <w:pPr>
      <w:pStyle w:val="Header"/>
      <w:jc w:val="right"/>
      <w:rPr>
        <w:rFonts w:ascii="Palatino Linotype" w:hAnsi="Palatino Linotype"/>
        <w:color w:val="0F243E"/>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8">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9"/>
  </w:num>
  <w:num w:numId="3">
    <w:abstractNumId w:val="10"/>
  </w:num>
  <w:num w:numId="4">
    <w:abstractNumId w:val="18"/>
  </w:num>
  <w:num w:numId="5">
    <w:abstractNumId w:val="14"/>
  </w:num>
  <w:num w:numId="6">
    <w:abstractNumId w:val="13"/>
  </w:num>
  <w:num w:numId="7">
    <w:abstractNumId w:val="1"/>
  </w:num>
  <w:num w:numId="8">
    <w:abstractNumId w:val="8"/>
  </w:num>
  <w:num w:numId="9">
    <w:abstractNumId w:val="30"/>
  </w:num>
  <w:num w:numId="10">
    <w:abstractNumId w:val="28"/>
  </w:num>
  <w:num w:numId="11">
    <w:abstractNumId w:val="16"/>
  </w:num>
  <w:num w:numId="12">
    <w:abstractNumId w:val="26"/>
  </w:num>
  <w:num w:numId="13">
    <w:abstractNumId w:val="9"/>
  </w:num>
  <w:num w:numId="14">
    <w:abstractNumId w:val="25"/>
  </w:num>
  <w:num w:numId="15">
    <w:abstractNumId w:val="22"/>
  </w:num>
  <w:num w:numId="16">
    <w:abstractNumId w:val="7"/>
  </w:num>
  <w:num w:numId="17">
    <w:abstractNumId w:val="17"/>
  </w:num>
  <w:num w:numId="18">
    <w:abstractNumId w:val="5"/>
  </w:num>
  <w:num w:numId="19">
    <w:abstractNumId w:val="11"/>
  </w:num>
  <w:num w:numId="20">
    <w:abstractNumId w:val="24"/>
  </w:num>
  <w:num w:numId="21">
    <w:abstractNumId w:val="31"/>
  </w:num>
  <w:num w:numId="22">
    <w:abstractNumId w:val="6"/>
  </w:num>
  <w:num w:numId="23">
    <w:abstractNumId w:val="4"/>
  </w:num>
  <w:num w:numId="24">
    <w:abstractNumId w:val="3"/>
  </w:num>
  <w:num w:numId="25">
    <w:abstractNumId w:val="21"/>
  </w:num>
  <w:num w:numId="26">
    <w:abstractNumId w:val="2"/>
  </w:num>
  <w:num w:numId="27">
    <w:abstractNumId w:val="20"/>
  </w:num>
  <w:num w:numId="28">
    <w:abstractNumId w:val="0"/>
  </w:num>
  <w:num w:numId="29">
    <w:abstractNumId w:val="27"/>
  </w:num>
  <w:num w:numId="30">
    <w:abstractNumId w:val="15"/>
  </w:num>
  <w:num w:numId="31">
    <w:abstractNumId w:val="29"/>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0F0"/>
    <w:rsid w:val="00002654"/>
    <w:rsid w:val="000115BF"/>
    <w:rsid w:val="00030B60"/>
    <w:rsid w:val="00036EBD"/>
    <w:rsid w:val="00042779"/>
    <w:rsid w:val="0005261D"/>
    <w:rsid w:val="0005287F"/>
    <w:rsid w:val="00052E50"/>
    <w:rsid w:val="00055E24"/>
    <w:rsid w:val="00055FD5"/>
    <w:rsid w:val="00057791"/>
    <w:rsid w:val="00061FD1"/>
    <w:rsid w:val="0006289B"/>
    <w:rsid w:val="00063F2C"/>
    <w:rsid w:val="00070380"/>
    <w:rsid w:val="00074FE6"/>
    <w:rsid w:val="000A07B4"/>
    <w:rsid w:val="000B032C"/>
    <w:rsid w:val="000B40AA"/>
    <w:rsid w:val="000B519A"/>
    <w:rsid w:val="000C1689"/>
    <w:rsid w:val="000D1C8F"/>
    <w:rsid w:val="000F409C"/>
    <w:rsid w:val="000F5D2E"/>
    <w:rsid w:val="001217CA"/>
    <w:rsid w:val="0014062F"/>
    <w:rsid w:val="00153ADB"/>
    <w:rsid w:val="00171C9B"/>
    <w:rsid w:val="00172CA8"/>
    <w:rsid w:val="00182AAF"/>
    <w:rsid w:val="001926D4"/>
    <w:rsid w:val="001A178B"/>
    <w:rsid w:val="001A2B49"/>
    <w:rsid w:val="001A6587"/>
    <w:rsid w:val="001C702D"/>
    <w:rsid w:val="001D110E"/>
    <w:rsid w:val="001D361A"/>
    <w:rsid w:val="001F00BF"/>
    <w:rsid w:val="001F50B8"/>
    <w:rsid w:val="001F570E"/>
    <w:rsid w:val="00200340"/>
    <w:rsid w:val="00207DEC"/>
    <w:rsid w:val="002170A1"/>
    <w:rsid w:val="00243FC7"/>
    <w:rsid w:val="00255F7E"/>
    <w:rsid w:val="00260C60"/>
    <w:rsid w:val="00262BAA"/>
    <w:rsid w:val="00270DFD"/>
    <w:rsid w:val="00271859"/>
    <w:rsid w:val="00296542"/>
    <w:rsid w:val="002972FA"/>
    <w:rsid w:val="002A4FC0"/>
    <w:rsid w:val="002B51F0"/>
    <w:rsid w:val="002B6CF7"/>
    <w:rsid w:val="002C4574"/>
    <w:rsid w:val="002C601E"/>
    <w:rsid w:val="002E5B7E"/>
    <w:rsid w:val="00304A1E"/>
    <w:rsid w:val="00310A95"/>
    <w:rsid w:val="00327272"/>
    <w:rsid w:val="00336189"/>
    <w:rsid w:val="003406E4"/>
    <w:rsid w:val="003521FE"/>
    <w:rsid w:val="00352687"/>
    <w:rsid w:val="00360067"/>
    <w:rsid w:val="0036192A"/>
    <w:rsid w:val="0036219A"/>
    <w:rsid w:val="00371B87"/>
    <w:rsid w:val="00377E86"/>
    <w:rsid w:val="00386546"/>
    <w:rsid w:val="003A0AAE"/>
    <w:rsid w:val="003A342D"/>
    <w:rsid w:val="003A4A99"/>
    <w:rsid w:val="003A6708"/>
    <w:rsid w:val="003C7D9E"/>
    <w:rsid w:val="003F1CE7"/>
    <w:rsid w:val="003F5F5C"/>
    <w:rsid w:val="004055F4"/>
    <w:rsid w:val="00407569"/>
    <w:rsid w:val="0041533D"/>
    <w:rsid w:val="0041767B"/>
    <w:rsid w:val="00427C5F"/>
    <w:rsid w:val="0043320C"/>
    <w:rsid w:val="004355D7"/>
    <w:rsid w:val="0044242F"/>
    <w:rsid w:val="004635C2"/>
    <w:rsid w:val="004673DD"/>
    <w:rsid w:val="00482ED2"/>
    <w:rsid w:val="00497E2D"/>
    <w:rsid w:val="004C6308"/>
    <w:rsid w:val="004E05B8"/>
    <w:rsid w:val="004E4E03"/>
    <w:rsid w:val="005017B4"/>
    <w:rsid w:val="00503092"/>
    <w:rsid w:val="00514EAD"/>
    <w:rsid w:val="00517AA0"/>
    <w:rsid w:val="00527F14"/>
    <w:rsid w:val="005443AE"/>
    <w:rsid w:val="00544E0F"/>
    <w:rsid w:val="00554CDB"/>
    <w:rsid w:val="0056170A"/>
    <w:rsid w:val="005746D1"/>
    <w:rsid w:val="00583058"/>
    <w:rsid w:val="00592437"/>
    <w:rsid w:val="005B3477"/>
    <w:rsid w:val="005C7A4B"/>
    <w:rsid w:val="005D2F67"/>
    <w:rsid w:val="005D60D8"/>
    <w:rsid w:val="005D76E1"/>
    <w:rsid w:val="005F0E88"/>
    <w:rsid w:val="00611092"/>
    <w:rsid w:val="006248FB"/>
    <w:rsid w:val="00627F4E"/>
    <w:rsid w:val="006362D6"/>
    <w:rsid w:val="006427E0"/>
    <w:rsid w:val="00654DA0"/>
    <w:rsid w:val="00661B5E"/>
    <w:rsid w:val="00661BFD"/>
    <w:rsid w:val="006774AF"/>
    <w:rsid w:val="00687012"/>
    <w:rsid w:val="006A0CBA"/>
    <w:rsid w:val="006B056F"/>
    <w:rsid w:val="006C1414"/>
    <w:rsid w:val="006C7BD1"/>
    <w:rsid w:val="006D075C"/>
    <w:rsid w:val="006D45AC"/>
    <w:rsid w:val="006D4AB8"/>
    <w:rsid w:val="006F7496"/>
    <w:rsid w:val="007225E3"/>
    <w:rsid w:val="007328E8"/>
    <w:rsid w:val="00735785"/>
    <w:rsid w:val="007552EC"/>
    <w:rsid w:val="00764092"/>
    <w:rsid w:val="00773E5A"/>
    <w:rsid w:val="007741FF"/>
    <w:rsid w:val="00774E06"/>
    <w:rsid w:val="007750D2"/>
    <w:rsid w:val="00793A53"/>
    <w:rsid w:val="007A4E3A"/>
    <w:rsid w:val="007D194B"/>
    <w:rsid w:val="007F5D2B"/>
    <w:rsid w:val="00803E8A"/>
    <w:rsid w:val="00804FA0"/>
    <w:rsid w:val="00824B8C"/>
    <w:rsid w:val="00827001"/>
    <w:rsid w:val="00830B38"/>
    <w:rsid w:val="008329AB"/>
    <w:rsid w:val="00833E0D"/>
    <w:rsid w:val="0084016E"/>
    <w:rsid w:val="00853E48"/>
    <w:rsid w:val="008801C4"/>
    <w:rsid w:val="00886117"/>
    <w:rsid w:val="0088616C"/>
    <w:rsid w:val="00887286"/>
    <w:rsid w:val="008A2643"/>
    <w:rsid w:val="008A6702"/>
    <w:rsid w:val="008B2BAA"/>
    <w:rsid w:val="008D0076"/>
    <w:rsid w:val="008D7448"/>
    <w:rsid w:val="008E6DC2"/>
    <w:rsid w:val="008F5191"/>
    <w:rsid w:val="00913122"/>
    <w:rsid w:val="009212F0"/>
    <w:rsid w:val="00923E56"/>
    <w:rsid w:val="0092454A"/>
    <w:rsid w:val="00925D85"/>
    <w:rsid w:val="00937C22"/>
    <w:rsid w:val="00947923"/>
    <w:rsid w:val="00955A5B"/>
    <w:rsid w:val="00955F59"/>
    <w:rsid w:val="00957225"/>
    <w:rsid w:val="00975751"/>
    <w:rsid w:val="009771E5"/>
    <w:rsid w:val="00992A7C"/>
    <w:rsid w:val="009948AE"/>
    <w:rsid w:val="009A21EB"/>
    <w:rsid w:val="009C2A54"/>
    <w:rsid w:val="009D0E19"/>
    <w:rsid w:val="009D36D2"/>
    <w:rsid w:val="009F33C2"/>
    <w:rsid w:val="009F3F27"/>
    <w:rsid w:val="009F6782"/>
    <w:rsid w:val="00A241F0"/>
    <w:rsid w:val="00A55A30"/>
    <w:rsid w:val="00A66209"/>
    <w:rsid w:val="00A74BA4"/>
    <w:rsid w:val="00A8171D"/>
    <w:rsid w:val="00A8433B"/>
    <w:rsid w:val="00A91F9F"/>
    <w:rsid w:val="00AB1060"/>
    <w:rsid w:val="00AE0898"/>
    <w:rsid w:val="00AE3957"/>
    <w:rsid w:val="00AF7C83"/>
    <w:rsid w:val="00B107B2"/>
    <w:rsid w:val="00B31826"/>
    <w:rsid w:val="00B50EF3"/>
    <w:rsid w:val="00B535D8"/>
    <w:rsid w:val="00B63B58"/>
    <w:rsid w:val="00B676E9"/>
    <w:rsid w:val="00B92B67"/>
    <w:rsid w:val="00B97315"/>
    <w:rsid w:val="00BA3F94"/>
    <w:rsid w:val="00BA42E8"/>
    <w:rsid w:val="00BC26E0"/>
    <w:rsid w:val="00BD0E45"/>
    <w:rsid w:val="00BD4E98"/>
    <w:rsid w:val="00BE01F4"/>
    <w:rsid w:val="00BF522A"/>
    <w:rsid w:val="00BF6E18"/>
    <w:rsid w:val="00C0645C"/>
    <w:rsid w:val="00C127AC"/>
    <w:rsid w:val="00C335EF"/>
    <w:rsid w:val="00C42785"/>
    <w:rsid w:val="00C6179D"/>
    <w:rsid w:val="00C8112B"/>
    <w:rsid w:val="00C87569"/>
    <w:rsid w:val="00C9106A"/>
    <w:rsid w:val="00C97FE9"/>
    <w:rsid w:val="00CB26BA"/>
    <w:rsid w:val="00CB7CEA"/>
    <w:rsid w:val="00CD0FB9"/>
    <w:rsid w:val="00CD23A6"/>
    <w:rsid w:val="00CD55F5"/>
    <w:rsid w:val="00CE041F"/>
    <w:rsid w:val="00CE4AF7"/>
    <w:rsid w:val="00CE6EF3"/>
    <w:rsid w:val="00CF5ED8"/>
    <w:rsid w:val="00CF783C"/>
    <w:rsid w:val="00D00CAD"/>
    <w:rsid w:val="00D0242C"/>
    <w:rsid w:val="00D1296A"/>
    <w:rsid w:val="00D13B87"/>
    <w:rsid w:val="00D169BE"/>
    <w:rsid w:val="00D270B3"/>
    <w:rsid w:val="00D34AF6"/>
    <w:rsid w:val="00D36923"/>
    <w:rsid w:val="00D40251"/>
    <w:rsid w:val="00D428FA"/>
    <w:rsid w:val="00D61273"/>
    <w:rsid w:val="00D626C1"/>
    <w:rsid w:val="00D7362A"/>
    <w:rsid w:val="00D7438A"/>
    <w:rsid w:val="00D74E0F"/>
    <w:rsid w:val="00DC446A"/>
    <w:rsid w:val="00DC6A1F"/>
    <w:rsid w:val="00DD5964"/>
    <w:rsid w:val="00DE0533"/>
    <w:rsid w:val="00DE4891"/>
    <w:rsid w:val="00DE6549"/>
    <w:rsid w:val="00DF426F"/>
    <w:rsid w:val="00E160F0"/>
    <w:rsid w:val="00E20A93"/>
    <w:rsid w:val="00E33DE6"/>
    <w:rsid w:val="00E40201"/>
    <w:rsid w:val="00E5016C"/>
    <w:rsid w:val="00E64BAF"/>
    <w:rsid w:val="00E90DA9"/>
    <w:rsid w:val="00E91187"/>
    <w:rsid w:val="00E975BB"/>
    <w:rsid w:val="00EB5364"/>
    <w:rsid w:val="00EB78F1"/>
    <w:rsid w:val="00EC1057"/>
    <w:rsid w:val="00EC2965"/>
    <w:rsid w:val="00EF00BE"/>
    <w:rsid w:val="00EF518B"/>
    <w:rsid w:val="00F100B4"/>
    <w:rsid w:val="00F24A6A"/>
    <w:rsid w:val="00F3030E"/>
    <w:rsid w:val="00F37781"/>
    <w:rsid w:val="00F6212B"/>
    <w:rsid w:val="00F86324"/>
    <w:rsid w:val="00FA14C6"/>
    <w:rsid w:val="00FC5C9B"/>
    <w:rsid w:val="00FD7F63"/>
    <w:rsid w:val="00FF1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mailto:cluj@isjcj.ro" TargetMode="External"/><Relationship Id="rId1" Type="http://schemas.openxmlformats.org/officeDocument/2006/relationships/hyperlink" Target="http://www.isjc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AAB64-6A37-49EE-9C44-16194BE8F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691</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4625</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Ovidiu</cp:lastModifiedBy>
  <cp:revision>3</cp:revision>
  <cp:lastPrinted>2016-01-25T10:44:00Z</cp:lastPrinted>
  <dcterms:created xsi:type="dcterms:W3CDTF">2018-09-13T04:59:00Z</dcterms:created>
  <dcterms:modified xsi:type="dcterms:W3CDTF">2018-09-13T05:00:00Z</dcterms:modified>
</cp:coreProperties>
</file>